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A" w:rsidRDefault="00CF01E2" w:rsidP="009F2909">
      <w:pPr>
        <w:tabs>
          <w:tab w:val="left" w:pos="720"/>
        </w:tabs>
        <w:spacing w:after="0"/>
        <w:ind w:left="720" w:right="-243" w:firstLine="720"/>
        <w:rPr>
          <w:rFonts w:ascii="Times New Roman" w:hAnsi="Times New Roman" w:cs="Times New Roman"/>
          <w:b/>
          <w:sz w:val="30"/>
          <w:szCs w:val="30"/>
        </w:rPr>
      </w:pPr>
      <w:r w:rsidRPr="00CF01E2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38100</wp:posOffset>
            </wp:positionV>
            <wp:extent cx="628650" cy="752475"/>
            <wp:effectExtent l="19050" t="0" r="0" b="0"/>
            <wp:wrapNone/>
            <wp:docPr id="4" name="Picture 4" descr="E:\Kapi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pi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5A" w:rsidRPr="00CF01E2">
        <w:rPr>
          <w:rFonts w:ascii="Times New Roman" w:hAnsi="Times New Roman" w:cs="Times New Roman"/>
          <w:b/>
          <w:sz w:val="30"/>
          <w:szCs w:val="30"/>
        </w:rPr>
        <w:t>BIYANI INSTITUTE OF SCIENCE AND MANAGEMENT</w:t>
      </w:r>
    </w:p>
    <w:p w:rsidR="00DC3D50" w:rsidRPr="00CF01E2" w:rsidRDefault="007A53BE" w:rsidP="009F2909">
      <w:pPr>
        <w:tabs>
          <w:tab w:val="left" w:pos="720"/>
        </w:tabs>
        <w:spacing w:after="0"/>
        <w:ind w:left="720" w:right="-243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</w:t>
      </w:r>
      <w:r w:rsidR="00DC3D50">
        <w:rPr>
          <w:rFonts w:ascii="Times New Roman" w:hAnsi="Times New Roman" w:cs="Times New Roman"/>
          <w:b/>
          <w:sz w:val="30"/>
          <w:szCs w:val="30"/>
        </w:rPr>
        <w:t>MBA II Sem</w:t>
      </w:r>
    </w:p>
    <w:p w:rsidR="00601D5A" w:rsidRPr="009F2909" w:rsidRDefault="00CF01E2" w:rsidP="00601D5A">
      <w:pPr>
        <w:tabs>
          <w:tab w:val="left" w:pos="720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4"/>
          <w:szCs w:val="34"/>
        </w:rPr>
        <w:tab/>
      </w:r>
      <w:r w:rsidR="00601D5A" w:rsidRPr="009F2909">
        <w:rPr>
          <w:rFonts w:ascii="Times New Roman" w:hAnsi="Times New Roman" w:cs="Times New Roman"/>
          <w:b/>
          <w:sz w:val="30"/>
          <w:szCs w:val="30"/>
        </w:rPr>
        <w:t>MODEL ANSWER PAPER</w:t>
      </w:r>
      <w:r w:rsidRPr="009F2909">
        <w:rPr>
          <w:rFonts w:ascii="Times New Roman" w:hAnsi="Times New Roman" w:cs="Times New Roman"/>
          <w:b/>
          <w:sz w:val="30"/>
          <w:szCs w:val="30"/>
        </w:rPr>
        <w:t>-</w:t>
      </w:r>
      <w:r w:rsidR="001877F8" w:rsidRPr="009F2909">
        <w:rPr>
          <w:rFonts w:ascii="Times New Roman" w:hAnsi="Times New Roman" w:cs="Times New Roman"/>
          <w:b/>
          <w:sz w:val="30"/>
          <w:szCs w:val="30"/>
        </w:rPr>
        <w:t>2018</w:t>
      </w:r>
    </w:p>
    <w:p w:rsidR="00601D5A" w:rsidRPr="00CF01E2" w:rsidRDefault="00601D5A" w:rsidP="00601D5A">
      <w:pPr>
        <w:tabs>
          <w:tab w:val="left" w:pos="720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F2909">
        <w:rPr>
          <w:rFonts w:ascii="Times New Roman" w:hAnsi="Times New Roman" w:cs="Times New Roman"/>
          <w:b/>
          <w:sz w:val="30"/>
          <w:szCs w:val="30"/>
        </w:rPr>
        <w:t>COST ACCOUNTING</w:t>
      </w:r>
    </w:p>
    <w:p w:rsidR="00601D5A" w:rsidRDefault="00480428" w:rsidP="00601D5A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5pt;margin-top:7.2pt;width:8in;height:0;z-index:251660288" o:connectortype="straight" strokeweight="1.5pt"/>
        </w:pict>
      </w:r>
    </w:p>
    <w:p w:rsidR="00C85249" w:rsidRDefault="00C85249" w:rsidP="00C85249">
      <w:pPr>
        <w:tabs>
          <w:tab w:val="left" w:pos="720"/>
        </w:tabs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C85249">
        <w:rPr>
          <w:rFonts w:ascii="Times New Roman" w:hAnsi="Times New Roman" w:cs="Times New Roman"/>
          <w:b/>
        </w:rPr>
        <w:t>“SECTION A”</w:t>
      </w:r>
    </w:p>
    <w:p w:rsidR="00B94A6C" w:rsidRPr="00C85249" w:rsidRDefault="00B94A6C" w:rsidP="00C85249">
      <w:pPr>
        <w:tabs>
          <w:tab w:val="left" w:pos="720"/>
        </w:tabs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601D5A" w:rsidRPr="00D411C3" w:rsidRDefault="00601D5A" w:rsidP="00601D5A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Q.1</w:t>
      </w:r>
      <w:r w:rsidRPr="00D411C3">
        <w:rPr>
          <w:rFonts w:ascii="Times New Roman" w:hAnsi="Times New Roman" w:cs="Times New Roman"/>
        </w:rPr>
        <w:tab/>
        <w:t>The Standard Metal Co. Ltd. : manufactures, a single product. The standard of which is as follows: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Material X 60% at Rs. 20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Material Y 40% at Rs. 10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Normal loss in production is 20% of input. Due to shortage of material X, the standard mix was charged. Actual results for March, 2015 were as follows :-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Material X -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210 kgs. </w:t>
      </w:r>
      <w:r w:rsidRPr="00D411C3">
        <w:rPr>
          <w:rFonts w:ascii="Times New Roman" w:hAnsi="Times New Roman" w:cs="Times New Roman"/>
        </w:rPr>
        <w:tab/>
        <w:t>at Rs. 20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4,200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Material Y -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190 kgs.</w:t>
      </w:r>
      <w:r w:rsidRPr="00D411C3">
        <w:rPr>
          <w:rFonts w:ascii="Times New Roman" w:hAnsi="Times New Roman" w:cs="Times New Roman"/>
        </w:rPr>
        <w:tab/>
        <w:t>at Rs. 9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1,710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Input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400 kgs.</w:t>
      </w:r>
      <w:r w:rsidRPr="00D411C3">
        <w:rPr>
          <w:rFonts w:ascii="Times New Roman" w:hAnsi="Times New Roman" w:cs="Times New Roman"/>
        </w:rPr>
        <w:tab/>
      </w:r>
      <w:r w:rsidRPr="006C1017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    5,910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Loss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70 kgs.</w:t>
      </w:r>
    </w:p>
    <w:p w:rsidR="00601D5A" w:rsidRPr="00D411C3" w:rsidRDefault="00601D5A" w:rsidP="00601D5A">
      <w:pPr>
        <w:spacing w:after="0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Output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330 kgs. 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Calculate Material Variances.</w:t>
      </w:r>
    </w:p>
    <w:p w:rsidR="00601D5A" w:rsidRPr="00D411C3" w:rsidRDefault="00601D5A" w:rsidP="00E007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Ans.</w:t>
      </w:r>
      <w:r w:rsidRPr="00D411C3">
        <w:rPr>
          <w:rFonts w:ascii="Times New Roman" w:hAnsi="Times New Roman" w:cs="Times New Roman"/>
          <w:b/>
        </w:rPr>
        <w:tab/>
      </w:r>
    </w:p>
    <w:tbl>
      <w:tblPr>
        <w:tblW w:w="8264" w:type="dxa"/>
        <w:tblInd w:w="555" w:type="dxa"/>
        <w:tblLook w:val="04A0"/>
      </w:tblPr>
      <w:tblGrid>
        <w:gridCol w:w="2382"/>
        <w:gridCol w:w="922"/>
        <w:gridCol w:w="911"/>
        <w:gridCol w:w="934"/>
        <w:gridCol w:w="772"/>
        <w:gridCol w:w="1158"/>
        <w:gridCol w:w="1185"/>
      </w:tblGrid>
      <w:tr w:rsidR="00601D5A" w:rsidRPr="00D411C3" w:rsidTr="00C85249">
        <w:trPr>
          <w:trHeight w:val="300"/>
        </w:trPr>
        <w:tc>
          <w:tcPr>
            <w:tcW w:w="8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E0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TABLE SHOWING COST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Actual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Qty.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Qty.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4200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1710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6400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5910</w:t>
            </w:r>
          </w:p>
        </w:tc>
      </w:tr>
      <w:tr w:rsidR="00601D5A" w:rsidRPr="00D411C3" w:rsidTr="00C85249">
        <w:trPr>
          <w:trHeight w:val="300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DC7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</w:rPr>
            </w:pPr>
          </w:p>
        </w:tc>
      </w:tr>
      <w:tr w:rsidR="00C85249" w:rsidRPr="00D411C3" w:rsidTr="005967AB">
        <w:trPr>
          <w:trHeight w:val="300"/>
        </w:trPr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49" w:rsidRPr="00D411C3" w:rsidRDefault="0003433E" w:rsidP="0003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Standard output = 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411C3">
              <w:rPr>
                <w:rFonts w:ascii="Times New Roman" w:eastAsia="Times New Roman" w:hAnsi="Times New Roman" w:cs="Times New Roman"/>
              </w:rPr>
              <w:t>0 kgs</w:t>
            </w: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C85249" w:rsidRPr="00D411C3">
              <w:rPr>
                <w:rFonts w:ascii="Times New Roman" w:eastAsia="Times New Roman" w:hAnsi="Times New Roman" w:cs="Times New Roman"/>
                <w:b/>
                <w:bCs/>
              </w:rPr>
              <w:t>Revised Table</w:t>
            </w:r>
            <w:r w:rsidRPr="00D411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D411C3">
              <w:rPr>
                <w:rFonts w:ascii="Times New Roman" w:eastAsia="Times New Roman" w:hAnsi="Times New Roman" w:cs="Times New Roman"/>
              </w:rPr>
              <w:t>Actual Output = 330 kgs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Actual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Qty.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Qty.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247.5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4200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1710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412.5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6600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5910</w:t>
            </w:r>
          </w:p>
        </w:tc>
      </w:tr>
      <w:tr w:rsidR="00601D5A" w:rsidRPr="00D411C3" w:rsidTr="00C85249">
        <w:trPr>
          <w:trHeight w:val="30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1D5A" w:rsidRPr="00D411C3" w:rsidTr="00C85249">
        <w:trPr>
          <w:trHeight w:val="300"/>
        </w:trPr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 xml:space="preserve">Since, SO = AO, </w:t>
            </w:r>
            <w:r w:rsidRPr="00D411C3">
              <w:rPr>
                <w:rFonts w:ascii="Times New Roman" w:eastAsia="Times New Roman" w:hAnsi="Times New Roman" w:cs="Times New Roman"/>
              </w:rPr>
              <w:t>that is why we have done SQ for AQ which is shown in revised table above</w:t>
            </w:r>
          </w:p>
        </w:tc>
      </w:tr>
    </w:tbl>
    <w:p w:rsidR="00601D5A" w:rsidRPr="00D411C3" w:rsidRDefault="00601D5A" w:rsidP="00DF1605">
      <w:pPr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Ex- 240/320 × 330 = 247.5</w:t>
      </w:r>
    </w:p>
    <w:p w:rsidR="00601D5A" w:rsidRPr="00D411C3" w:rsidRDefault="00601D5A" w:rsidP="00C85249">
      <w:pPr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  <w:u w:val="single"/>
        </w:rPr>
        <w:t>Material Variances</w:t>
      </w:r>
      <w:r w:rsidRPr="00D411C3">
        <w:rPr>
          <w:rFonts w:ascii="Times New Roman" w:hAnsi="Times New Roman" w:cs="Times New Roman"/>
        </w:rPr>
        <w:t xml:space="preserve"> (on the basis of revised table)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1.</w:t>
      </w:r>
      <w:r w:rsidRPr="00D411C3">
        <w:rPr>
          <w:rFonts w:ascii="Times New Roman" w:hAnsi="Times New Roman" w:cs="Times New Roman"/>
        </w:rPr>
        <w:tab/>
        <w:t>Material Cost variance = Total Standard Cost – Total Actual Cost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Rs.6600-5910</w:t>
      </w:r>
    </w:p>
    <w:p w:rsidR="00601D5A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Rs. 690 (F)</w:t>
      </w:r>
    </w:p>
    <w:p w:rsidR="00DF1605" w:rsidRPr="00D411C3" w:rsidRDefault="00DF1605" w:rsidP="00601D5A">
      <w:pPr>
        <w:spacing w:after="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2.</w:t>
      </w:r>
      <w:r w:rsidRPr="00D411C3">
        <w:rPr>
          <w:rFonts w:ascii="Times New Roman" w:hAnsi="Times New Roman" w:cs="Times New Roman"/>
        </w:rPr>
        <w:tab/>
        <w:t>Material Price variance = (Standard Price- Actual Price) Actual Quantity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X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(20-20)210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0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lastRenderedPageBreak/>
        <w:tab/>
        <w:t>For Material Y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(10-9)190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190(F)</w:t>
      </w:r>
    </w:p>
    <w:p w:rsidR="00601D5A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TOTAL</w:t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190(F)</w:t>
      </w:r>
    </w:p>
    <w:p w:rsidR="00E007B4" w:rsidRPr="00D411C3" w:rsidRDefault="00E007B4" w:rsidP="00601D5A">
      <w:pPr>
        <w:spacing w:after="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3.</w:t>
      </w:r>
      <w:r w:rsidRPr="00D411C3">
        <w:rPr>
          <w:rFonts w:ascii="Times New Roman" w:hAnsi="Times New Roman" w:cs="Times New Roman"/>
        </w:rPr>
        <w:tab/>
        <w:t>Material Usage variance = (Standard Quantity- Actual Quantity) Standard Price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X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[(247.5) – (210)]20</w:t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750(F)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Y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(10-9)190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250(A)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TOTAL</w:t>
      </w:r>
      <w:r w:rsidRPr="00D411C3">
        <w:rPr>
          <w:rFonts w:ascii="Times New Roman" w:hAnsi="Times New Roman" w:cs="Times New Roman"/>
        </w:rPr>
        <w:tab/>
      </w:r>
      <w:r w:rsidR="001E2192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>= 500(F)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4.</w:t>
      </w:r>
      <w:r w:rsidRPr="00D411C3">
        <w:rPr>
          <w:rFonts w:ascii="Times New Roman" w:hAnsi="Times New Roman" w:cs="Times New Roman"/>
        </w:rPr>
        <w:tab/>
        <w:t>Material Sub-Usage variance = (SQ- Revised Standard Quantity)Standard Price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X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[(247.5) – (240)]20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150(F)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Y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(165-160)10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50(F)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TOTAL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200(F)</w:t>
      </w:r>
    </w:p>
    <w:p w:rsidR="00601D5A" w:rsidRPr="00DF1605" w:rsidRDefault="00601D5A" w:rsidP="00601D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F1605">
        <w:rPr>
          <w:rFonts w:ascii="Times New Roman" w:hAnsi="Times New Roman" w:cs="Times New Roman"/>
          <w:b/>
        </w:rPr>
        <w:t>Revised Standard Quantity = SQ/TSQ × Total Actual Quantity</w:t>
      </w:r>
    </w:p>
    <w:p w:rsidR="00601D5A" w:rsidRPr="00D411C3" w:rsidRDefault="00601D5A" w:rsidP="00601D5A">
      <w:pPr>
        <w:spacing w:after="0"/>
        <w:ind w:left="360" w:firstLine="36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For Material X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247.5/412.5 × 400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=240</w:t>
      </w:r>
    </w:p>
    <w:p w:rsidR="00601D5A" w:rsidRDefault="00601D5A" w:rsidP="00601D5A">
      <w:pPr>
        <w:spacing w:after="0"/>
        <w:ind w:left="360" w:firstLine="36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For Material Y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165/412.5 × 400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=160</w:t>
      </w:r>
    </w:p>
    <w:p w:rsidR="00DF1605" w:rsidRPr="00D411C3" w:rsidRDefault="00DF1605" w:rsidP="00601D5A">
      <w:pPr>
        <w:spacing w:after="0"/>
        <w:ind w:left="360" w:firstLine="36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5.</w:t>
      </w:r>
      <w:r w:rsidRPr="00D411C3">
        <w:rPr>
          <w:rFonts w:ascii="Times New Roman" w:hAnsi="Times New Roman" w:cs="Times New Roman"/>
        </w:rPr>
        <w:tab/>
        <w:t>Material Mix Variance = (RSQ-AQ) Standard Price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X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(240-210)20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=600(F)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For Material Y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(160-190)10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=300(A)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TOTAL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=300(F)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6.</w:t>
      </w:r>
      <w:r w:rsidRPr="00D411C3">
        <w:rPr>
          <w:rFonts w:ascii="Times New Roman" w:hAnsi="Times New Roman" w:cs="Times New Roman"/>
        </w:rPr>
        <w:tab/>
        <w:t>Material Yield Variance = Standard Cost per unit(AQ-RSQ)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  = 20(330-320)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  = 200(F)</w:t>
      </w:r>
    </w:p>
    <w:p w:rsidR="00601D5A" w:rsidRPr="00D411C3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Standard Cost Per unit = Total </w:t>
      </w:r>
      <w:r w:rsidRPr="00D411C3">
        <w:rPr>
          <w:rFonts w:ascii="Times New Roman" w:hAnsi="Times New Roman" w:cs="Times New Roman"/>
        </w:rPr>
        <w:tab/>
        <w:t>Standard Cost/Standard Output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6600/330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=Rs. 20 per unit</w:t>
      </w:r>
    </w:p>
    <w:p w:rsidR="00601D5A" w:rsidRPr="00D411C3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Revised Standard Output = Standard Output/TSQ ×TAQ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330/412.5 × 400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 320</w:t>
      </w:r>
    </w:p>
    <w:p w:rsidR="00601D5A" w:rsidRPr="00D411C3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411C3">
        <w:rPr>
          <w:rFonts w:ascii="Times New Roman" w:hAnsi="Times New Roman" w:cs="Times New Roman"/>
          <w:b/>
          <w:u w:val="single"/>
        </w:rPr>
        <w:t>Verification</w:t>
      </w:r>
    </w:p>
    <w:tbl>
      <w:tblPr>
        <w:tblW w:w="7860" w:type="dxa"/>
        <w:tblInd w:w="757" w:type="dxa"/>
        <w:tblLook w:val="04A0"/>
      </w:tblPr>
      <w:tblGrid>
        <w:gridCol w:w="1260"/>
        <w:gridCol w:w="1003"/>
        <w:gridCol w:w="1043"/>
        <w:gridCol w:w="1254"/>
        <w:gridCol w:w="1025"/>
        <w:gridCol w:w="1043"/>
        <w:gridCol w:w="1232"/>
      </w:tblGrid>
      <w:tr w:rsidR="00601D5A" w:rsidRPr="00D411C3" w:rsidTr="00C8524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Material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Material Cost Variance (690F)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(500F) Material Usage Variance</w:t>
            </w:r>
          </w:p>
        </w:tc>
      </w:tr>
      <w:tr w:rsidR="00601D5A" w:rsidRPr="00D411C3" w:rsidTr="00C852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MPV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MUV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MMV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MSUV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601D5A" w:rsidRPr="00D411C3" w:rsidTr="00C852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750(F)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750(F)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600(F)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150(F0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750(F)</w:t>
            </w:r>
          </w:p>
        </w:tc>
      </w:tr>
      <w:tr w:rsidR="00601D5A" w:rsidRPr="00D411C3" w:rsidTr="00C852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190(F)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250(A)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60(A)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300(A)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50(F)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250(A)</w:t>
            </w:r>
          </w:p>
        </w:tc>
      </w:tr>
      <w:tr w:rsidR="00601D5A" w:rsidRPr="00D411C3" w:rsidTr="00C8524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190(F)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500(F)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690(F)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300(F)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200(F)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500(F)</w:t>
            </w:r>
          </w:p>
        </w:tc>
      </w:tr>
    </w:tbl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</w:p>
    <w:p w:rsidR="00601D5A" w:rsidRPr="00DF1605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F1605">
        <w:rPr>
          <w:rFonts w:ascii="Times New Roman" w:hAnsi="Times New Roman" w:cs="Times New Roman"/>
          <w:b/>
        </w:rPr>
        <w:t>Hence , Verified.</w:t>
      </w:r>
    </w:p>
    <w:p w:rsidR="00601D5A" w:rsidRPr="00D411C3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We know, MCV = MPV+MUV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 xml:space="preserve">     MUV = MMV+MSUV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 xml:space="preserve">     MSUV=MYV</w:t>
      </w:r>
    </w:p>
    <w:p w:rsidR="00601D5A" w:rsidRDefault="00601D5A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From above table all these are verified</w:t>
      </w:r>
      <w:r w:rsidR="00C85249">
        <w:rPr>
          <w:rFonts w:ascii="Times New Roman" w:hAnsi="Times New Roman" w:cs="Times New Roman"/>
        </w:rPr>
        <w:t>.</w:t>
      </w:r>
    </w:p>
    <w:p w:rsidR="00C85249" w:rsidRDefault="00C85249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F1605" w:rsidRPr="00D411C3" w:rsidRDefault="00DF1605" w:rsidP="00C8524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 Q.2</w:t>
      </w:r>
      <w:r w:rsidRPr="00D411C3">
        <w:rPr>
          <w:rFonts w:ascii="Times New Roman" w:hAnsi="Times New Roman" w:cs="Times New Roman"/>
        </w:rPr>
        <w:tab/>
        <w:t>The distribution summary of overheads of a factory’s different departments is as follows:</w:t>
      </w:r>
    </w:p>
    <w:p w:rsidR="00601D5A" w:rsidRPr="00B47864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B47864">
        <w:rPr>
          <w:rFonts w:ascii="Times New Roman" w:hAnsi="Times New Roman" w:cs="Times New Roman"/>
          <w:b/>
        </w:rPr>
        <w:t>Production Departments</w:t>
      </w:r>
      <w:r w:rsidRPr="00B47864">
        <w:rPr>
          <w:rFonts w:ascii="Times New Roman" w:hAnsi="Times New Roman" w:cs="Times New Roman"/>
          <w:b/>
        </w:rPr>
        <w:tab/>
      </w:r>
      <w:r w:rsidRPr="00B47864">
        <w:rPr>
          <w:rFonts w:ascii="Times New Roman" w:hAnsi="Times New Roman" w:cs="Times New Roman"/>
          <w:b/>
        </w:rPr>
        <w:tab/>
      </w:r>
      <w:r w:rsidRPr="00B47864">
        <w:rPr>
          <w:rFonts w:ascii="Times New Roman" w:hAnsi="Times New Roman" w:cs="Times New Roman"/>
          <w:b/>
        </w:rPr>
        <w:tab/>
      </w:r>
      <w:r w:rsidR="00B47864">
        <w:rPr>
          <w:rFonts w:ascii="Times New Roman" w:hAnsi="Times New Roman" w:cs="Times New Roman"/>
          <w:b/>
        </w:rPr>
        <w:t xml:space="preserve">     </w:t>
      </w:r>
      <w:r w:rsidRPr="00B47864">
        <w:rPr>
          <w:rFonts w:ascii="Times New Roman" w:hAnsi="Times New Roman" w:cs="Times New Roman"/>
          <w:b/>
        </w:rPr>
        <w:t>Service Departments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 xml:space="preserve">X  </w:t>
      </w:r>
      <w:r w:rsidRPr="00DF1605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40,000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A  </w:t>
      </w:r>
      <w:r w:rsidR="00DF1605" w:rsidRPr="00DF1605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  8,000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 xml:space="preserve">Y  </w:t>
      </w:r>
      <w:r w:rsidR="00DF1605" w:rsidRPr="00DF1605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64,000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B  </w:t>
      </w:r>
      <w:r w:rsidR="00DF1605" w:rsidRPr="00DF1605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32,000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C  </w:t>
      </w:r>
      <w:r w:rsidR="00DF1605" w:rsidRPr="00DF1605">
        <w:rPr>
          <w:rFonts w:ascii="Rupee Foradian" w:hAnsi="Rupee Foradian" w:cs="Times New Roman"/>
        </w:rPr>
        <w:t>`</w:t>
      </w:r>
      <w:r w:rsidRPr="00D411C3">
        <w:rPr>
          <w:rFonts w:ascii="Times New Roman" w:hAnsi="Times New Roman" w:cs="Times New Roman"/>
        </w:rPr>
        <w:t xml:space="preserve"> 16,000</w:t>
      </w:r>
    </w:p>
    <w:p w:rsidR="00E007B4" w:rsidRDefault="00E007B4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007B4" w:rsidRDefault="00E007B4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A technical announcement for the apportionment of the cost of the service departments shows: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562"/>
        <w:gridCol w:w="1506"/>
        <w:gridCol w:w="1323"/>
        <w:gridCol w:w="1496"/>
        <w:gridCol w:w="1318"/>
        <w:gridCol w:w="1318"/>
      </w:tblGrid>
      <w:tr w:rsidR="00601D5A" w:rsidRPr="00D411C3" w:rsidTr="006D0998">
        <w:tc>
          <w:tcPr>
            <w:tcW w:w="1573" w:type="dxa"/>
            <w:vMerge w:val="restart"/>
          </w:tcPr>
          <w:p w:rsidR="00601D5A" w:rsidRPr="00D411C3" w:rsidRDefault="00601D5A" w:rsidP="006D0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Departments</w:t>
            </w:r>
          </w:p>
        </w:tc>
        <w:tc>
          <w:tcPr>
            <w:tcW w:w="2952" w:type="dxa"/>
            <w:gridSpan w:val="2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Production Departments</w:t>
            </w:r>
          </w:p>
        </w:tc>
        <w:tc>
          <w:tcPr>
            <w:tcW w:w="4331" w:type="dxa"/>
            <w:gridSpan w:val="3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Service Departments</w:t>
            </w:r>
          </w:p>
        </w:tc>
      </w:tr>
      <w:tr w:rsidR="00601D5A" w:rsidRPr="00D411C3" w:rsidTr="006D0998">
        <w:tc>
          <w:tcPr>
            <w:tcW w:w="1573" w:type="dxa"/>
            <w:vMerge/>
          </w:tcPr>
          <w:p w:rsidR="00601D5A" w:rsidRPr="00D411C3" w:rsidRDefault="00601D5A" w:rsidP="006D09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79" w:type="dxa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573" w:type="dxa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9" w:type="dxa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9" w:type="dxa"/>
          </w:tcPr>
          <w:p w:rsidR="00601D5A" w:rsidRPr="00D411C3" w:rsidRDefault="00601D5A" w:rsidP="00B47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C3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601D5A" w:rsidRPr="00D411C3" w:rsidTr="006D0998">
        <w:tc>
          <w:tcPr>
            <w:tcW w:w="1573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A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B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73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30%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40%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79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50%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30%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3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-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20%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79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10%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-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79" w:type="dxa"/>
          </w:tcPr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10%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10%</w:t>
            </w:r>
          </w:p>
          <w:p w:rsidR="00601D5A" w:rsidRPr="00D411C3" w:rsidRDefault="00601D5A" w:rsidP="00B47096">
            <w:pPr>
              <w:jc w:val="center"/>
              <w:rPr>
                <w:rFonts w:ascii="Times New Roman" w:hAnsi="Times New Roman" w:cs="Times New Roman"/>
              </w:rPr>
            </w:pPr>
            <w:r w:rsidRPr="00D411C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You are required to show the total overheads chargeable to the production departments by using step ladder method.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249">
        <w:rPr>
          <w:rFonts w:ascii="Times New Roman" w:hAnsi="Times New Roman" w:cs="Times New Roman"/>
          <w:b/>
        </w:rPr>
        <w:t>Ans.</w:t>
      </w:r>
      <w:r w:rsidRPr="00D411C3">
        <w:rPr>
          <w:rFonts w:ascii="Times New Roman" w:hAnsi="Times New Roman" w:cs="Times New Roman"/>
        </w:rPr>
        <w:tab/>
        <w:t>Table showing apportionment of overhead of service department to production</w:t>
      </w:r>
    </w:p>
    <w:p w:rsidR="00601D5A" w:rsidRPr="00D411C3" w:rsidRDefault="00601D5A" w:rsidP="00601D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(Step Ladder Method)</w:t>
      </w:r>
    </w:p>
    <w:tbl>
      <w:tblPr>
        <w:tblW w:w="8616" w:type="dxa"/>
        <w:tblInd w:w="764" w:type="dxa"/>
        <w:tblLook w:val="04A0"/>
      </w:tblPr>
      <w:tblGrid>
        <w:gridCol w:w="2680"/>
        <w:gridCol w:w="936"/>
        <w:gridCol w:w="1000"/>
        <w:gridCol w:w="1000"/>
        <w:gridCol w:w="1000"/>
        <w:gridCol w:w="1000"/>
        <w:gridCol w:w="1000"/>
      </w:tblGrid>
      <w:tr w:rsidR="00601D5A" w:rsidRPr="00D411C3" w:rsidTr="006D0998">
        <w:trPr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 Deptt.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Deptt.</w:t>
            </w:r>
          </w:p>
        </w:tc>
      </w:tr>
      <w:tr w:rsidR="00601D5A" w:rsidRPr="00D411C3" w:rsidTr="006D0998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601D5A" w:rsidRPr="00D411C3" w:rsidTr="006D099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Overhead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01D5A" w:rsidRPr="00D411C3" w:rsidTr="006D099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 of Overhead of Deptt. B (4:3:2:1)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-32000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01D5A" w:rsidRPr="00D411C3" w:rsidTr="006D099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19200</w:t>
            </w:r>
          </w:p>
        </w:tc>
      </w:tr>
      <w:tr w:rsidR="00601D5A" w:rsidRPr="00D411C3" w:rsidTr="006D099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 of Overhead of Deptt. C (3:3:3)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-19200</w:t>
            </w:r>
          </w:p>
        </w:tc>
      </w:tr>
      <w:tr w:rsidR="00601D5A" w:rsidRPr="00D411C3" w:rsidTr="006D099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1D5A" w:rsidRPr="00D411C3" w:rsidTr="006D099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 of Overhead of Deptt. C (3:5)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-20800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D5A" w:rsidRPr="00D411C3" w:rsidTr="006D099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Table showing service rendered and received from other department:</w:t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06" w:tblpYSpec="outside"/>
        <w:tblW w:w="6522" w:type="dxa"/>
        <w:tblLook w:val="04A0"/>
      </w:tblPr>
      <w:tblGrid>
        <w:gridCol w:w="762"/>
        <w:gridCol w:w="1061"/>
        <w:gridCol w:w="859"/>
        <w:gridCol w:w="1100"/>
        <w:gridCol w:w="890"/>
        <w:gridCol w:w="890"/>
        <w:gridCol w:w="960"/>
      </w:tblGrid>
      <w:tr w:rsidR="005E5C4A" w:rsidRPr="00D411C3" w:rsidTr="005E5C4A">
        <w:trPr>
          <w:trHeight w:val="31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 Deptt.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Deptt.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E5C4A" w:rsidRPr="00D411C3" w:rsidTr="005E5C4A">
        <w:trPr>
          <w:trHeight w:val="31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C4A" w:rsidRPr="00D411C3" w:rsidRDefault="005E5C4A" w:rsidP="005E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4A" w:rsidRPr="00D411C3" w:rsidTr="005E5C4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E5C4A" w:rsidRPr="00D411C3" w:rsidTr="005E5C4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5E5C4A" w:rsidRPr="00D411C3" w:rsidTr="005E5C4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5E5C4A" w:rsidRPr="00D411C3" w:rsidTr="005E5C4A">
        <w:trPr>
          <w:trHeight w:val="600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Total services rendered from other department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4A" w:rsidRPr="00D411C3" w:rsidRDefault="005E5C4A" w:rsidP="005E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17600</w:t>
            </w:r>
          </w:p>
        </w:tc>
      </w:tr>
    </w:tbl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</w: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E3BC9" w:rsidRDefault="009E3BC9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9E3BC9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9E3BC9">
        <w:rPr>
          <w:rFonts w:ascii="Times New Roman" w:hAnsi="Times New Roman" w:cs="Times New Roman"/>
          <w:b/>
        </w:rPr>
        <w:t>Table showing ranking of the service department for distribution of overhead:</w:t>
      </w:r>
    </w:p>
    <w:tbl>
      <w:tblPr>
        <w:tblW w:w="7766" w:type="dxa"/>
        <w:tblInd w:w="810" w:type="dxa"/>
        <w:tblLook w:val="04A0"/>
      </w:tblPr>
      <w:tblGrid>
        <w:gridCol w:w="4060"/>
        <w:gridCol w:w="1720"/>
        <w:gridCol w:w="962"/>
        <w:gridCol w:w="1024"/>
      </w:tblGrid>
      <w:tr w:rsidR="00601D5A" w:rsidRPr="00D411C3" w:rsidTr="009E3BC9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Balance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Ranking</w:t>
            </w:r>
          </w:p>
        </w:tc>
      </w:tr>
      <w:tr w:rsidR="00601D5A" w:rsidRPr="00D411C3" w:rsidTr="009E3B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A= Services Rendered - Services Received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(1600-11200)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-9600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1D5A" w:rsidRPr="00D411C3" w:rsidTr="009E3B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B= Services Rendered - Services Received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(9600-2400)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01D5A" w:rsidRPr="00D411C3" w:rsidTr="009E3B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C= Services Rendered - Services Received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6400-4000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5A" w:rsidRPr="00D411C3" w:rsidRDefault="00601D5A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01D5A" w:rsidRPr="00D411C3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Default="00601D5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E5C4A" w:rsidRPr="00D411C3" w:rsidRDefault="005E5C4A" w:rsidP="00601D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01D5A" w:rsidRPr="00D411C3" w:rsidRDefault="00601D5A" w:rsidP="00601D5A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As per the rank overhead of services department B is distributed just then overhead of service department C then overhead of service department is distributed to production department.</w:t>
      </w:r>
    </w:p>
    <w:p w:rsidR="00601D5A" w:rsidRPr="00D411C3" w:rsidRDefault="00601D5A" w:rsidP="0060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Ratio of apportionment of overhead of services department:</w:t>
      </w:r>
    </w:p>
    <w:p w:rsidR="00601D5A" w:rsidRPr="00D411C3" w:rsidRDefault="00601D5A" w:rsidP="0060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4:3:2:1</w:t>
      </w:r>
    </w:p>
    <w:p w:rsidR="00601D5A" w:rsidRPr="00D411C3" w:rsidRDefault="00601D5A" w:rsidP="0060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C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3:3:3</w:t>
      </w:r>
    </w:p>
    <w:p w:rsidR="00601D5A" w:rsidRPr="00D411C3" w:rsidRDefault="00601D5A" w:rsidP="0060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A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3:5</w:t>
      </w:r>
    </w:p>
    <w:p w:rsidR="00601D5A" w:rsidRPr="00D411C3" w:rsidRDefault="00601D5A" w:rsidP="00601D5A">
      <w:pPr>
        <w:spacing w:after="0"/>
        <w:jc w:val="both"/>
        <w:rPr>
          <w:rFonts w:ascii="Times New Roman" w:hAnsi="Times New Roman" w:cs="Times New Roman"/>
        </w:rPr>
      </w:pPr>
    </w:p>
    <w:p w:rsidR="0016474C" w:rsidRPr="00D411C3" w:rsidRDefault="0016474C" w:rsidP="0016474C">
      <w:pPr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85249">
        <w:rPr>
          <w:rFonts w:ascii="Times New Roman" w:hAnsi="Times New Roman" w:cs="Times New Roman"/>
          <w:b/>
        </w:rPr>
        <w:t>Q.3</w:t>
      </w:r>
      <w:r w:rsidRPr="00D411C3">
        <w:rPr>
          <w:rFonts w:ascii="Times New Roman" w:hAnsi="Times New Roman" w:cs="Times New Roman"/>
        </w:rPr>
        <w:t xml:space="preserve"> </w:t>
      </w:r>
      <w:r w:rsidRPr="00D411C3">
        <w:rPr>
          <w:rFonts w:ascii="Times New Roman" w:hAnsi="Times New Roman" w:cs="Times New Roman"/>
        </w:rPr>
        <w:tab/>
        <w:t>The Fancy Toys Co. are manufactures of two types of toy, A and B. The manufacturing cost for the year ended 31</w:t>
      </w:r>
      <w:r w:rsidRPr="00D411C3">
        <w:rPr>
          <w:rFonts w:ascii="Times New Roman" w:hAnsi="Times New Roman" w:cs="Times New Roman"/>
          <w:vertAlign w:val="superscript"/>
        </w:rPr>
        <w:t>st</w:t>
      </w:r>
      <w:r w:rsidRPr="00D411C3">
        <w:rPr>
          <w:rFonts w:ascii="Times New Roman" w:hAnsi="Times New Roman" w:cs="Times New Roman"/>
        </w:rPr>
        <w:t xml:space="preserve">  March , 2015 were as follows:- </w:t>
      </w:r>
    </w:p>
    <w:p w:rsidR="0016474C" w:rsidRPr="00D411C3" w:rsidRDefault="0016474C" w:rsidP="0016474C">
      <w:pPr>
        <w:pStyle w:val="ListParagraph"/>
        <w:ind w:left="576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Rs.</w:t>
      </w:r>
    </w:p>
    <w:p w:rsidR="0016474C" w:rsidRPr="00D411C3" w:rsidRDefault="0016474C" w:rsidP="0016474C">
      <w:pPr>
        <w:pStyle w:val="ListParagraph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Direct Material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2,00,000</w:t>
      </w:r>
    </w:p>
    <w:p w:rsidR="0016474C" w:rsidRPr="00D411C3" w:rsidRDefault="0016474C" w:rsidP="0016474C">
      <w:pPr>
        <w:pStyle w:val="ListParagraph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Direct Wages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1,12,000</w:t>
      </w:r>
    </w:p>
    <w:p w:rsidR="0016474C" w:rsidRPr="00D411C3" w:rsidRDefault="0016474C" w:rsidP="0016474C">
      <w:pPr>
        <w:pStyle w:val="ListParagraph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Production Overheads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 xml:space="preserve">   48,000 </w:t>
      </w:r>
    </w:p>
    <w:p w:rsidR="0016474C" w:rsidRPr="00D411C3" w:rsidRDefault="0016474C" w:rsidP="0016474C">
      <w:pPr>
        <w:pStyle w:val="ListParagraph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</w:r>
      <w:r w:rsidRPr="00D411C3">
        <w:rPr>
          <w:rFonts w:ascii="Times New Roman" w:hAnsi="Times New Roman" w:cs="Times New Roman"/>
          <w:b/>
        </w:rPr>
        <w:tab/>
        <w:t>3,60,000</w:t>
      </w:r>
    </w:p>
    <w:p w:rsidR="0016474C" w:rsidRPr="00D411C3" w:rsidRDefault="0016474C" w:rsidP="0016474C">
      <w:pPr>
        <w:pStyle w:val="ListParagraph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There was no work - in- progress at the beginning or at the end of the year. It is ascertained that:- 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Direct material in type A costs twice as much as direct material in type B.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The Direct Wages for type B were 60% of those for type A.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 Production Overhead was 30 paisa, the same per toy of A and B types.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 Administration overhead for each grade was 200% of direct labour.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 Selling Expenses was 25 paisa per toy for each type of toy.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 Production during the year was :</w:t>
      </w:r>
    </w:p>
    <w:p w:rsidR="0016474C" w:rsidRPr="00D411C3" w:rsidRDefault="0016474C" w:rsidP="0016474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Type A – 40,000 toys of which 36,000 were sold.</w:t>
      </w:r>
    </w:p>
    <w:p w:rsidR="0016474C" w:rsidRPr="00D411C3" w:rsidRDefault="0016474C" w:rsidP="0016474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Type B – 1,20,000 toys of which 1,00,000 were sold.</w:t>
      </w:r>
    </w:p>
    <w:p w:rsidR="0016474C" w:rsidRPr="00D411C3" w:rsidRDefault="0016474C" w:rsidP="0016474C">
      <w:pPr>
        <w:pStyle w:val="ListParagraph"/>
        <w:numPr>
          <w:ilvl w:val="0"/>
          <w:numId w:val="2"/>
        </w:numPr>
        <w:tabs>
          <w:tab w:val="clear" w:pos="720"/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Selling prices were Rs. 7 per toy for type A and Rs. 5 per toy for type B.</w:t>
      </w:r>
    </w:p>
    <w:p w:rsidR="0016474C" w:rsidRPr="00D411C3" w:rsidRDefault="0016474C" w:rsidP="0016474C">
      <w:pPr>
        <w:spacing w:after="0"/>
        <w:ind w:left="709"/>
        <w:jc w:val="both"/>
        <w:rPr>
          <w:rFonts w:ascii="Times New Roman" w:hAnsi="Times New Roman" w:cs="Times New Roman"/>
          <w:sz w:val="8"/>
        </w:rPr>
      </w:pPr>
    </w:p>
    <w:p w:rsidR="0016474C" w:rsidRPr="00D411C3" w:rsidRDefault="0016474C" w:rsidP="0016474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Prepare a statement showing that the total cost per toy for each type of toy and the profit made on each type of toy.</w:t>
      </w:r>
    </w:p>
    <w:p w:rsidR="005E5C4A" w:rsidRDefault="00C85249" w:rsidP="005E5C4A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85249">
        <w:rPr>
          <w:rFonts w:ascii="Times New Roman" w:hAnsi="Times New Roman" w:cs="Times New Roman"/>
          <w:b/>
        </w:rPr>
        <w:t>Ans.</w:t>
      </w:r>
    </w:p>
    <w:p w:rsidR="0016474C" w:rsidRPr="00D411C3" w:rsidRDefault="005E5C4A" w:rsidP="005E5C4A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474C" w:rsidRPr="00D411C3">
        <w:rPr>
          <w:rFonts w:ascii="Times New Roman" w:hAnsi="Times New Roman" w:cs="Times New Roman"/>
        </w:rPr>
        <w:t>Output A: 40,000</w:t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</w:r>
      <w:r w:rsidR="0016474C" w:rsidRPr="00D411C3">
        <w:rPr>
          <w:rFonts w:ascii="Times New Roman" w:hAnsi="Times New Roman" w:cs="Times New Roman"/>
        </w:rPr>
        <w:tab/>
        <w:t>Output B: 1,20,000</w:t>
      </w:r>
    </w:p>
    <w:p w:rsidR="0016474C" w:rsidRPr="00D411C3" w:rsidRDefault="0016474C" w:rsidP="005E5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Table showing total cost per unit and profit made on each type of Toy</w:t>
      </w:r>
    </w:p>
    <w:tbl>
      <w:tblPr>
        <w:tblW w:w="8050" w:type="dxa"/>
        <w:tblInd w:w="500" w:type="dxa"/>
        <w:tblLook w:val="04A0"/>
      </w:tblPr>
      <w:tblGrid>
        <w:gridCol w:w="3240"/>
        <w:gridCol w:w="960"/>
        <w:gridCol w:w="876"/>
        <w:gridCol w:w="1049"/>
        <w:gridCol w:w="876"/>
        <w:gridCol w:w="1049"/>
      </w:tblGrid>
      <w:tr w:rsidR="0016474C" w:rsidRPr="00D411C3" w:rsidTr="005E5C4A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Toy 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Toy B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Per Unit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Per Unit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Direct Material (80:120)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80000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Direct Labour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112000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72000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0.6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Prime Cost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312000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192000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Add: Production Overhead @ 0.30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48000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36000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0.3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Works Cost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360000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132000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228000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1.9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Add: Administrative Overheads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224000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80000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144000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Cost of Production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584000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212000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372000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3.1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Less: Closing Stock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83200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21200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62000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Cost of Goods Sold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500800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190800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310000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3.1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Add: Selling Expenses @ 0.25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34000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Cost of Sales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534800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199800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5.55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335000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3.35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Profit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217200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165000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1.65</w:t>
            </w:r>
          </w:p>
        </w:tc>
      </w:tr>
      <w:tr w:rsidR="0016474C" w:rsidRPr="00D411C3" w:rsidTr="005E5C4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752000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252000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16474C" w:rsidRPr="00D411C3" w:rsidRDefault="0016474C" w:rsidP="00C852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Ratio of Material and Labour between Toy A and B</w:t>
      </w:r>
    </w:p>
    <w:p w:rsidR="0016474C" w:rsidRPr="00D411C3" w:rsidRDefault="00C85249" w:rsidP="0016474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  <w:t>A</w:t>
      </w:r>
      <w:r w:rsidR="0016474C" w:rsidRPr="00D411C3">
        <w:rPr>
          <w:rFonts w:ascii="Times New Roman" w:hAnsi="Times New Roman" w:cs="Times New Roman"/>
          <w:b/>
        </w:rPr>
        <w:tab/>
      </w:r>
      <w:r w:rsidR="0016474C" w:rsidRPr="00D411C3">
        <w:rPr>
          <w:rFonts w:ascii="Times New Roman" w:hAnsi="Times New Roman" w:cs="Times New Roman"/>
          <w:b/>
        </w:rPr>
        <w:tab/>
        <w:t>B</w:t>
      </w:r>
    </w:p>
    <w:p w:rsidR="0016474C" w:rsidRPr="00D411C3" w:rsidRDefault="0016474C" w:rsidP="00C8524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Material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2</w:t>
      </w:r>
      <w:r w:rsidRPr="00D411C3">
        <w:rPr>
          <w:rFonts w:ascii="Times New Roman" w:hAnsi="Times New Roman" w:cs="Times New Roman"/>
        </w:rPr>
        <w:tab/>
        <w:t>:</w:t>
      </w:r>
      <w:r w:rsidRPr="00D411C3">
        <w:rPr>
          <w:rFonts w:ascii="Times New Roman" w:hAnsi="Times New Roman" w:cs="Times New Roman"/>
        </w:rPr>
        <w:tab/>
        <w:t>1</w:t>
      </w:r>
    </w:p>
    <w:p w:rsidR="0016474C" w:rsidRPr="00D411C3" w:rsidRDefault="0016474C" w:rsidP="00C8524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Labour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10</w:t>
      </w:r>
      <w:r w:rsidRPr="00D411C3">
        <w:rPr>
          <w:rFonts w:ascii="Times New Roman" w:hAnsi="Times New Roman" w:cs="Times New Roman"/>
        </w:rPr>
        <w:tab/>
        <w:t>:</w:t>
      </w:r>
      <w:r w:rsidRPr="00D411C3">
        <w:rPr>
          <w:rFonts w:ascii="Times New Roman" w:hAnsi="Times New Roman" w:cs="Times New Roman"/>
        </w:rPr>
        <w:tab/>
        <w:t>6</w:t>
      </w:r>
    </w:p>
    <w:p w:rsidR="0016474C" w:rsidRPr="00D411C3" w:rsidRDefault="0016474C" w:rsidP="0016474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16474C" w:rsidRPr="00D411C3" w:rsidRDefault="0016474C" w:rsidP="0016474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Total Material and Labour for A and B</w:t>
      </w:r>
    </w:p>
    <w:tbl>
      <w:tblPr>
        <w:tblW w:w="7176" w:type="dxa"/>
        <w:tblInd w:w="935" w:type="dxa"/>
        <w:tblLook w:val="04A0"/>
      </w:tblPr>
      <w:tblGrid>
        <w:gridCol w:w="4200"/>
        <w:gridCol w:w="960"/>
        <w:gridCol w:w="960"/>
        <w:gridCol w:w="1056"/>
      </w:tblGrid>
      <w:tr w:rsidR="0016474C" w:rsidRPr="00D411C3" w:rsidTr="00F11359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6474C" w:rsidRPr="00D411C3" w:rsidTr="00F1135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Ratio of 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74C" w:rsidRPr="00D411C3" w:rsidTr="00F1135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No. of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74C" w:rsidRPr="00D411C3" w:rsidTr="00F11359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Total Material Required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16474C" w:rsidRPr="00D411C3" w:rsidTr="00F1135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Ratio of Labour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74C" w:rsidRPr="00D411C3" w:rsidTr="00F11359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4C" w:rsidRPr="00D411C3" w:rsidRDefault="0016474C" w:rsidP="006D0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sz w:val="24"/>
                <w:szCs w:val="24"/>
              </w:rPr>
              <w:t>1120000</w:t>
            </w:r>
          </w:p>
        </w:tc>
      </w:tr>
    </w:tbl>
    <w:p w:rsidR="0016474C" w:rsidRPr="00D411C3" w:rsidRDefault="0016474C" w:rsidP="0016474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Apportionment of Material for A and B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A 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200000/200000 x 80000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80000</w:t>
      </w:r>
      <w:r w:rsidRPr="00D411C3">
        <w:rPr>
          <w:rFonts w:ascii="Times New Roman" w:hAnsi="Times New Roman" w:cs="Times New Roman"/>
        </w:rPr>
        <w:tab/>
        <w:t xml:space="preserve"> </w:t>
      </w:r>
      <w:r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200000/200000 x 120000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120000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Apportionment of Wages for A and B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A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112000/1120000 x 400000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40000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112000/1120000 x 720000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72000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6474C" w:rsidRPr="000B74E8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0B74E8">
        <w:rPr>
          <w:rFonts w:ascii="Times New Roman" w:hAnsi="Times New Roman" w:cs="Times New Roman"/>
          <w:b/>
        </w:rPr>
        <w:t>Production Overhead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 xml:space="preserve">A 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0.30 x 40000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12000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0.30 x 120000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36000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6474C" w:rsidRPr="000B74E8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0B74E8">
        <w:rPr>
          <w:rFonts w:ascii="Times New Roman" w:hAnsi="Times New Roman" w:cs="Times New Roman"/>
          <w:b/>
        </w:rPr>
        <w:t>Administration Overhead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A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200% of 40000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80000 </w:t>
      </w:r>
      <w:r w:rsidR="009E3BC9">
        <w:rPr>
          <w:rFonts w:ascii="Times New Roman" w:hAnsi="Times New Roman" w:cs="Times New Roman"/>
        </w:rPr>
        <w:t xml:space="preserve"> 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200% of 72000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144000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16474C" w:rsidRPr="000B74E8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0B74E8">
        <w:rPr>
          <w:rFonts w:ascii="Times New Roman" w:hAnsi="Times New Roman" w:cs="Times New Roman"/>
          <w:b/>
        </w:rPr>
        <w:t>Selling Overhead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A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0.25 x 36000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9000 </w:t>
      </w:r>
      <w:r w:rsidR="009E3BC9">
        <w:rPr>
          <w:rFonts w:ascii="Times New Roman" w:hAnsi="Times New Roman" w:cs="Times New Roman"/>
        </w:rPr>
        <w:t xml:space="preserve">   </w:t>
      </w:r>
      <w:r w:rsidR="009E3BC9" w:rsidRPr="009E3BC9">
        <w:rPr>
          <w:rFonts w:ascii="Rupee Foradian" w:hAnsi="Rupee Foradian" w:cs="Times New Roman"/>
        </w:rPr>
        <w:t>`</w:t>
      </w:r>
    </w:p>
    <w:p w:rsidR="0016474C" w:rsidRPr="00D411C3" w:rsidRDefault="0016474C" w:rsidP="00C85249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B</w:t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>0.25 x</w:t>
      </w:r>
      <w:r w:rsidRPr="00D411C3">
        <w:rPr>
          <w:rFonts w:ascii="Times New Roman" w:hAnsi="Times New Roman" w:cs="Times New Roman"/>
        </w:rPr>
        <w:tab/>
        <w:t>100000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=</w:t>
      </w:r>
      <w:r w:rsidRPr="00D411C3">
        <w:rPr>
          <w:rFonts w:ascii="Times New Roman" w:hAnsi="Times New Roman" w:cs="Times New Roman"/>
        </w:rPr>
        <w:tab/>
        <w:t xml:space="preserve">25000 </w:t>
      </w:r>
      <w:r w:rsidR="009E3BC9">
        <w:rPr>
          <w:rFonts w:ascii="Times New Roman" w:hAnsi="Times New Roman" w:cs="Times New Roman"/>
        </w:rPr>
        <w:t xml:space="preserve"> </w:t>
      </w:r>
      <w:r w:rsidR="009E3BC9" w:rsidRPr="009E3BC9">
        <w:rPr>
          <w:rFonts w:ascii="Rupee Foradian" w:hAnsi="Rupee Foradian" w:cs="Times New Roman"/>
        </w:rPr>
        <w:t>`</w:t>
      </w:r>
    </w:p>
    <w:p w:rsidR="00AC764C" w:rsidRPr="00D411C3" w:rsidRDefault="00AC764C">
      <w:pPr>
        <w:rPr>
          <w:rFonts w:ascii="Times New Roman" w:hAnsi="Times New Roman" w:cs="Times New Roman"/>
        </w:rPr>
      </w:pPr>
    </w:p>
    <w:p w:rsidR="00975346" w:rsidRPr="00D411C3" w:rsidRDefault="00975346">
      <w:pPr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Q.4</w:t>
      </w:r>
      <w:r w:rsidRPr="00D411C3">
        <w:rPr>
          <w:rFonts w:ascii="Times New Roman" w:hAnsi="Times New Roman" w:cs="Times New Roman"/>
        </w:rPr>
        <w:tab/>
        <w:t>What do you mean by Cash Budget? How it is beneficial for management?</w:t>
      </w:r>
    </w:p>
    <w:p w:rsidR="00976753" w:rsidRPr="00D411C3" w:rsidRDefault="00FD39CE" w:rsidP="00790D3D">
      <w:pPr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C85249">
        <w:rPr>
          <w:rFonts w:ascii="Times New Roman" w:hAnsi="Times New Roman" w:cs="Times New Roman"/>
          <w:b/>
        </w:rPr>
        <w:t>Ans.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  <w:b/>
        </w:rPr>
        <w:t>Cash Budget</w:t>
      </w:r>
      <w:r w:rsidRPr="00D411C3">
        <w:rPr>
          <w:rFonts w:ascii="Times New Roman" w:hAnsi="Times New Roman" w:cs="Times New Roman"/>
        </w:rPr>
        <w:t xml:space="preserve">: </w:t>
      </w:r>
      <w:r w:rsidRPr="00D411C3">
        <w:rPr>
          <w:rFonts w:ascii="Times New Roman" w:hAnsi="Times New Roman" w:cs="Times New Roman"/>
          <w:shd w:val="clear" w:color="auto" w:fill="FFFFFF"/>
        </w:rPr>
        <w:t>A cash budget is an estimation of the cash inflows and outflows for a business over a specific period of time, and this budget is used to assess whether the entity has sufficient cash to operate. Companies use sales and production </w:t>
      </w:r>
      <w:hyperlink r:id="rId6" w:history="1">
        <w:r w:rsidRPr="00D411C3">
          <w:rPr>
            <w:rStyle w:val="Hyperlink"/>
            <w:rFonts w:ascii="Times New Roman" w:hAnsi="Times New Roman" w:cs="Times New Roman"/>
            <w:color w:val="auto"/>
            <w:u w:val="none"/>
          </w:rPr>
          <w:t>forecasts </w:t>
        </w:r>
      </w:hyperlink>
      <w:r w:rsidRPr="00D411C3">
        <w:rPr>
          <w:rFonts w:ascii="Times New Roman" w:hAnsi="Times New Roman" w:cs="Times New Roman"/>
          <w:shd w:val="clear" w:color="auto" w:fill="FFFFFF"/>
        </w:rPr>
        <w:t>to create a cash budget, along with assumptions about necessary spending and accounts receivable. If a company does not have enough </w:t>
      </w:r>
      <w:hyperlink r:id="rId7" w:history="1">
        <w:r w:rsidRPr="00D411C3">
          <w:rPr>
            <w:rStyle w:val="Hyperlink"/>
            <w:rFonts w:ascii="Times New Roman" w:hAnsi="Times New Roman" w:cs="Times New Roman"/>
            <w:color w:val="auto"/>
            <w:u w:val="none"/>
          </w:rPr>
          <w:t>liquidity</w:t>
        </w:r>
      </w:hyperlink>
      <w:r w:rsidRPr="00D411C3">
        <w:rPr>
          <w:rFonts w:ascii="Times New Roman" w:hAnsi="Times New Roman" w:cs="Times New Roman"/>
          <w:shd w:val="clear" w:color="auto" w:fill="FFFFFF"/>
        </w:rPr>
        <w:t> to operate, it must raise more capital by issuing stock or by taking on debt.</w:t>
      </w:r>
      <w:r w:rsidR="00976753" w:rsidRPr="00D411C3">
        <w:rPr>
          <w:rFonts w:ascii="Times New Roman" w:hAnsi="Times New Roman" w:cs="Times New Roman"/>
          <w:shd w:val="clear" w:color="auto" w:fill="FFFFFF"/>
        </w:rPr>
        <w:t>In other words we can say that a cash budget is a finance tool geared toward limiting a company's expenditures to the amount of cash it actually has available.</w:t>
      </w:r>
    </w:p>
    <w:p w:rsidR="00FD39CE" w:rsidRPr="00986C31" w:rsidRDefault="00D80C31" w:rsidP="00986C31">
      <w:pPr>
        <w:spacing w:after="0"/>
        <w:jc w:val="both"/>
        <w:rPr>
          <w:rFonts w:ascii="Times New Roman" w:hAnsi="Times New Roman" w:cs="Times New Roman"/>
          <w:b/>
        </w:rPr>
      </w:pPr>
      <w:r w:rsidRPr="00986C31">
        <w:rPr>
          <w:rFonts w:ascii="Times New Roman" w:hAnsi="Times New Roman" w:cs="Times New Roman"/>
          <w:b/>
        </w:rPr>
        <w:tab/>
        <w:t>Benefits for Management:</w:t>
      </w:r>
    </w:p>
    <w:p w:rsidR="00976753" w:rsidRPr="00D411C3" w:rsidRDefault="00976753" w:rsidP="00986C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It helps the management to concentrate their attention on significant matters that is not proceeding according to plan.</w:t>
      </w:r>
    </w:p>
    <w:p w:rsidR="00976753" w:rsidRPr="00D411C3" w:rsidRDefault="0097675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It helps to improve communication, better understanding and harmonious relationship among the employees.</w:t>
      </w:r>
    </w:p>
    <w:p w:rsidR="00976753" w:rsidRPr="00D411C3" w:rsidRDefault="0097675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lastRenderedPageBreak/>
        <w:t xml:space="preserve">It helps to coordinate the activities of </w:t>
      </w:r>
      <w:r w:rsidR="005A6304" w:rsidRPr="00D411C3">
        <w:rPr>
          <w:rFonts w:ascii="Times New Roman" w:hAnsi="Times New Roman" w:cs="Times New Roman"/>
        </w:rPr>
        <w:t>the entire</w:t>
      </w:r>
      <w:r w:rsidRPr="00D411C3">
        <w:rPr>
          <w:rFonts w:ascii="Times New Roman" w:hAnsi="Times New Roman" w:cs="Times New Roman"/>
        </w:rPr>
        <w:t xml:space="preserve"> department in an organization.</w:t>
      </w:r>
    </w:p>
    <w:p w:rsidR="00976753" w:rsidRPr="00D411C3" w:rsidRDefault="0097675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It helps the management to think ahead and devise effective and efficient ways of handling the resources.</w:t>
      </w:r>
    </w:p>
    <w:p w:rsidR="00976753" w:rsidRPr="00D411C3" w:rsidRDefault="0097675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It helps in minimizing the cost and profit maximization.</w:t>
      </w:r>
    </w:p>
    <w:p w:rsidR="00D411C3" w:rsidRPr="00D411C3" w:rsidRDefault="00D411C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  <w:shd w:val="clear" w:color="auto" w:fill="FFFFFF"/>
        </w:rPr>
        <w:t>A cash budget also provides the benefit of forcing you to think critically about your company's financial situation and make realistic predictions.</w:t>
      </w:r>
    </w:p>
    <w:p w:rsidR="00D411C3" w:rsidRPr="00D411C3" w:rsidRDefault="00D411C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  <w:shd w:val="clear" w:color="auto" w:fill="FFFFFF"/>
        </w:rPr>
        <w:t>A cash budget can help to prepare you financially for seasonal fluctuations in sales and expenditures.</w:t>
      </w:r>
    </w:p>
    <w:p w:rsidR="00D411C3" w:rsidRPr="00D411C3" w:rsidRDefault="00D411C3" w:rsidP="009767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  <w:shd w:val="clear" w:color="auto" w:fill="FFFFFF"/>
        </w:rPr>
        <w:t>A cash budget provides you with a basis for comparing your predictions and assumptions with actual events as they unfold.</w:t>
      </w:r>
    </w:p>
    <w:p w:rsidR="00D411C3" w:rsidRPr="00D411C3" w:rsidRDefault="00D411C3" w:rsidP="00D411C3">
      <w:pPr>
        <w:pStyle w:val="ListParagraph"/>
        <w:jc w:val="both"/>
        <w:rPr>
          <w:rFonts w:ascii="Times New Roman" w:hAnsi="Times New Roman" w:cs="Times New Roman"/>
        </w:rPr>
      </w:pPr>
    </w:p>
    <w:p w:rsidR="00D80C31" w:rsidRPr="00C85249" w:rsidRDefault="00C85249" w:rsidP="00986C31">
      <w:pPr>
        <w:jc w:val="center"/>
        <w:rPr>
          <w:rFonts w:ascii="Times New Roman" w:hAnsi="Times New Roman" w:cs="Times New Roman"/>
          <w:b/>
        </w:rPr>
      </w:pPr>
      <w:r w:rsidRPr="00C85249">
        <w:rPr>
          <w:rFonts w:ascii="Times New Roman" w:hAnsi="Times New Roman" w:cs="Times New Roman"/>
          <w:b/>
        </w:rPr>
        <w:t>“SECTION B”</w:t>
      </w:r>
    </w:p>
    <w:p w:rsidR="00975346" w:rsidRPr="00D411C3" w:rsidRDefault="00975346" w:rsidP="00FD39CE">
      <w:pPr>
        <w:ind w:left="720" w:hanging="720"/>
        <w:jc w:val="both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Q.</w:t>
      </w:r>
      <w:r w:rsidR="00C85249">
        <w:rPr>
          <w:rFonts w:ascii="Times New Roman" w:hAnsi="Times New Roman" w:cs="Times New Roman"/>
        </w:rPr>
        <w:t>1</w:t>
      </w:r>
      <w:r w:rsidRPr="00D411C3">
        <w:rPr>
          <w:rFonts w:ascii="Times New Roman" w:hAnsi="Times New Roman" w:cs="Times New Roman"/>
        </w:rPr>
        <w:tab/>
      </w:r>
      <w:r w:rsidR="00182BEC" w:rsidRPr="00D411C3">
        <w:rPr>
          <w:rFonts w:ascii="Times New Roman" w:hAnsi="Times New Roman" w:cs="Times New Roman"/>
        </w:rPr>
        <w:t>Following are the budgeted expenses for a factory operation at 70% level of activity with 1,400 hours:</w:t>
      </w:r>
    </w:p>
    <w:p w:rsidR="00182BEC" w:rsidRPr="00D411C3" w:rsidRDefault="00182BEC" w:rsidP="00750B2C">
      <w:pPr>
        <w:spacing w:after="0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 xml:space="preserve">Variable 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2800</w:t>
      </w:r>
    </w:p>
    <w:p w:rsidR="00182BEC" w:rsidRPr="00D411C3" w:rsidRDefault="00182BEC" w:rsidP="00750B2C">
      <w:pPr>
        <w:spacing w:after="0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Semi-variable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3200</w:t>
      </w:r>
    </w:p>
    <w:p w:rsidR="00182BEC" w:rsidRPr="00D411C3" w:rsidRDefault="00182BEC" w:rsidP="00750B2C">
      <w:pPr>
        <w:spacing w:after="0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ab/>
        <w:t>Fixed</w:t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</w:r>
      <w:r w:rsidRPr="00D411C3">
        <w:rPr>
          <w:rFonts w:ascii="Times New Roman" w:hAnsi="Times New Roman" w:cs="Times New Roman"/>
        </w:rPr>
        <w:tab/>
        <w:t>4000</w:t>
      </w:r>
    </w:p>
    <w:p w:rsidR="00182BEC" w:rsidRDefault="00182BEC" w:rsidP="00750B2C">
      <w:pPr>
        <w:spacing w:after="0"/>
        <w:ind w:left="720"/>
        <w:rPr>
          <w:rFonts w:ascii="Times New Roman" w:hAnsi="Times New Roman" w:cs="Times New Roman"/>
        </w:rPr>
      </w:pPr>
      <w:r w:rsidRPr="00D411C3">
        <w:rPr>
          <w:rFonts w:ascii="Times New Roman" w:hAnsi="Times New Roman" w:cs="Times New Roman"/>
        </w:rPr>
        <w:t>The semi-variable expenses go up by 15% between 80 and 90 percent level of activity, and by 20% above 90 percent activity. Prepare a flexible budget for 80, 90 and 100 percent level of activity, and calculate recovery rate per hour.</w:t>
      </w:r>
    </w:p>
    <w:p w:rsidR="00986C31" w:rsidRPr="00986C31" w:rsidRDefault="00986C31" w:rsidP="00986C31">
      <w:pPr>
        <w:spacing w:after="0"/>
        <w:rPr>
          <w:rFonts w:ascii="Times New Roman" w:hAnsi="Times New Roman" w:cs="Times New Roman"/>
          <w:b/>
        </w:rPr>
      </w:pPr>
      <w:r w:rsidRPr="00986C31">
        <w:rPr>
          <w:rFonts w:ascii="Times New Roman" w:hAnsi="Times New Roman" w:cs="Times New Roman"/>
          <w:b/>
        </w:rPr>
        <w:t>Ans.</w:t>
      </w:r>
    </w:p>
    <w:tbl>
      <w:tblPr>
        <w:tblpPr w:leftFromText="180" w:rightFromText="180" w:vertAnchor="text" w:horzAnchor="margin" w:tblpXSpec="right" w:tblpY="328"/>
        <w:tblW w:w="8457" w:type="dxa"/>
        <w:tblLook w:val="04A0"/>
      </w:tblPr>
      <w:tblGrid>
        <w:gridCol w:w="2801"/>
        <w:gridCol w:w="1414"/>
        <w:gridCol w:w="1414"/>
        <w:gridCol w:w="1414"/>
        <w:gridCol w:w="1414"/>
      </w:tblGrid>
      <w:tr w:rsidR="003E4B3E" w:rsidRPr="00D411C3" w:rsidTr="003E4B3E">
        <w:trPr>
          <w:trHeight w:val="315"/>
        </w:trPr>
        <w:tc>
          <w:tcPr>
            <w:tcW w:w="8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Flexible Budget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Level of Activity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80%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90%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Budgeted Hours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`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`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`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`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Variable Expenses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Semi-variable Expenses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3680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3840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Fixed Expenses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Total Cost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10400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11280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11840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11C3">
              <w:rPr>
                <w:rFonts w:ascii="Times New Roman" w:eastAsia="Times New Roman" w:hAnsi="Times New Roman" w:cs="Times New Roman"/>
                <w:b/>
                <w:bCs/>
              </w:rPr>
              <w:t>Recovery Rate per Hour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7.143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6.267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5.92</w:t>
            </w:r>
          </w:p>
        </w:tc>
      </w:tr>
      <w:tr w:rsidR="003E4B3E" w:rsidRPr="00D411C3" w:rsidTr="003E4B3E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(Total Cost/Budgeted Hours)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(10000/1400)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(10000/1600)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(11280/1800)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B3E" w:rsidRPr="00D411C3" w:rsidRDefault="003E4B3E" w:rsidP="003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1C3">
              <w:rPr>
                <w:rFonts w:ascii="Times New Roman" w:eastAsia="Times New Roman" w:hAnsi="Times New Roman" w:cs="Times New Roman"/>
              </w:rPr>
              <w:t>(11840/2000)</w:t>
            </w:r>
          </w:p>
        </w:tc>
      </w:tr>
    </w:tbl>
    <w:p w:rsidR="00AC764C" w:rsidRPr="00D411C3" w:rsidRDefault="00AC764C">
      <w:pPr>
        <w:rPr>
          <w:rFonts w:ascii="Times New Roman" w:hAnsi="Times New Roman" w:cs="Times New Roman"/>
        </w:rPr>
      </w:pPr>
    </w:p>
    <w:p w:rsidR="003E4B3E" w:rsidRPr="00D411C3" w:rsidRDefault="003E4B3E">
      <w:pPr>
        <w:rPr>
          <w:rFonts w:ascii="Times New Roman" w:hAnsi="Times New Roman" w:cs="Times New Roman"/>
        </w:rPr>
      </w:pPr>
    </w:p>
    <w:p w:rsidR="003E4B3E" w:rsidRPr="00D411C3" w:rsidRDefault="003E4B3E">
      <w:pPr>
        <w:rPr>
          <w:rFonts w:ascii="Times New Roman" w:hAnsi="Times New Roman" w:cs="Times New Roman"/>
        </w:rPr>
      </w:pPr>
    </w:p>
    <w:p w:rsidR="003E4B3E" w:rsidRPr="00D411C3" w:rsidRDefault="003E4B3E">
      <w:pPr>
        <w:rPr>
          <w:rFonts w:ascii="Times New Roman" w:hAnsi="Times New Roman" w:cs="Times New Roman"/>
        </w:rPr>
      </w:pPr>
    </w:p>
    <w:p w:rsidR="00986C31" w:rsidRDefault="003E4B3E">
      <w:pPr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ab/>
      </w:r>
    </w:p>
    <w:p w:rsidR="00986C31" w:rsidRDefault="00986C31">
      <w:pPr>
        <w:rPr>
          <w:rFonts w:ascii="Times New Roman" w:hAnsi="Times New Roman" w:cs="Times New Roman"/>
          <w:b/>
        </w:rPr>
      </w:pPr>
    </w:p>
    <w:p w:rsidR="00652A77" w:rsidRDefault="00652A77" w:rsidP="00986C31">
      <w:pPr>
        <w:spacing w:after="0"/>
        <w:rPr>
          <w:rFonts w:ascii="Times New Roman" w:hAnsi="Times New Roman" w:cs="Times New Roman"/>
          <w:b/>
        </w:rPr>
      </w:pPr>
    </w:p>
    <w:p w:rsidR="00652A77" w:rsidRDefault="00652A77" w:rsidP="00986C31">
      <w:pPr>
        <w:spacing w:after="0"/>
        <w:rPr>
          <w:rFonts w:ascii="Times New Roman" w:hAnsi="Times New Roman" w:cs="Times New Roman"/>
          <w:b/>
        </w:rPr>
      </w:pPr>
    </w:p>
    <w:p w:rsidR="00652A77" w:rsidRDefault="00652A77" w:rsidP="00986C31">
      <w:pPr>
        <w:spacing w:after="0"/>
        <w:rPr>
          <w:rFonts w:ascii="Times New Roman" w:hAnsi="Times New Roman" w:cs="Times New Roman"/>
          <w:b/>
        </w:rPr>
      </w:pPr>
    </w:p>
    <w:p w:rsidR="003E4B3E" w:rsidRPr="00D411C3" w:rsidRDefault="003E4B3E" w:rsidP="00986C31">
      <w:pPr>
        <w:spacing w:after="0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  <w:b/>
        </w:rPr>
        <w:t>Working Note:</w:t>
      </w:r>
    </w:p>
    <w:p w:rsidR="003E4B3E" w:rsidRPr="00D411C3" w:rsidRDefault="003E4B3E" w:rsidP="00986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</w:rPr>
        <w:t>A semi-variable expense between 80% and 90% of activity is: 3200 + 15% of 3200 = 3680.</w:t>
      </w:r>
    </w:p>
    <w:p w:rsidR="003E4B3E" w:rsidRPr="00D411C3" w:rsidRDefault="003E4B3E" w:rsidP="003E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411C3">
        <w:rPr>
          <w:rFonts w:ascii="Times New Roman" w:hAnsi="Times New Roman" w:cs="Times New Roman"/>
        </w:rPr>
        <w:t>Semi-variable expenses above 90% level of activity is: 3200 + 20% of 3200 = 3840.</w:t>
      </w:r>
    </w:p>
    <w:p w:rsidR="003E4B3E" w:rsidRDefault="003E4B3E" w:rsidP="00C07B44">
      <w:pPr>
        <w:ind w:left="720"/>
        <w:jc w:val="right"/>
        <w:rPr>
          <w:rFonts w:ascii="Times New Roman" w:hAnsi="Times New Roman" w:cs="Times New Roman"/>
        </w:rPr>
      </w:pPr>
    </w:p>
    <w:p w:rsidR="00C07B44" w:rsidRPr="00D411C3" w:rsidRDefault="00C07B44" w:rsidP="00C07B44">
      <w:pPr>
        <w:jc w:val="right"/>
        <w:rPr>
          <w:rFonts w:ascii="Times New Roman" w:hAnsi="Times New Roman" w:cs="Times New Roman"/>
        </w:rPr>
      </w:pPr>
    </w:p>
    <w:sectPr w:rsidR="00C07B44" w:rsidRPr="00D411C3" w:rsidSect="00986C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3A6330"/>
    <w:multiLevelType w:val="hybridMultilevel"/>
    <w:tmpl w:val="47D6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AB5"/>
    <w:multiLevelType w:val="hybridMultilevel"/>
    <w:tmpl w:val="BE847492"/>
    <w:lvl w:ilvl="0" w:tplc="CE6E0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0541"/>
    <w:multiLevelType w:val="hybridMultilevel"/>
    <w:tmpl w:val="93C6912E"/>
    <w:lvl w:ilvl="0" w:tplc="3E4C6C3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01D5A"/>
    <w:rsid w:val="0003433E"/>
    <w:rsid w:val="00063888"/>
    <w:rsid w:val="000B74E8"/>
    <w:rsid w:val="001037F7"/>
    <w:rsid w:val="001138E9"/>
    <w:rsid w:val="00127165"/>
    <w:rsid w:val="0016474C"/>
    <w:rsid w:val="00182BEC"/>
    <w:rsid w:val="001877F8"/>
    <w:rsid w:val="001E0281"/>
    <w:rsid w:val="001E2192"/>
    <w:rsid w:val="003E4B3E"/>
    <w:rsid w:val="003E6122"/>
    <w:rsid w:val="00480428"/>
    <w:rsid w:val="005A6304"/>
    <w:rsid w:val="005E5C4A"/>
    <w:rsid w:val="005F4D88"/>
    <w:rsid w:val="00601D5A"/>
    <w:rsid w:val="00652A77"/>
    <w:rsid w:val="006C1017"/>
    <w:rsid w:val="00750B2C"/>
    <w:rsid w:val="0078085F"/>
    <w:rsid w:val="00790D3D"/>
    <w:rsid w:val="007A53BE"/>
    <w:rsid w:val="00831036"/>
    <w:rsid w:val="00975346"/>
    <w:rsid w:val="00976753"/>
    <w:rsid w:val="00986C31"/>
    <w:rsid w:val="009E3BC9"/>
    <w:rsid w:val="009F2909"/>
    <w:rsid w:val="00A94C01"/>
    <w:rsid w:val="00AC764C"/>
    <w:rsid w:val="00B47096"/>
    <w:rsid w:val="00B47864"/>
    <w:rsid w:val="00B869DE"/>
    <w:rsid w:val="00B94A6C"/>
    <w:rsid w:val="00C07B44"/>
    <w:rsid w:val="00C85249"/>
    <w:rsid w:val="00CE152C"/>
    <w:rsid w:val="00CF01E2"/>
    <w:rsid w:val="00D411C3"/>
    <w:rsid w:val="00D80C31"/>
    <w:rsid w:val="00DC3D50"/>
    <w:rsid w:val="00DC7537"/>
    <w:rsid w:val="00DF1605"/>
    <w:rsid w:val="00E007B4"/>
    <w:rsid w:val="00E54E08"/>
    <w:rsid w:val="00F11359"/>
    <w:rsid w:val="00F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1D5A"/>
    <w:pPr>
      <w:ind w:left="720"/>
      <w:contextualSpacing/>
    </w:pPr>
  </w:style>
  <w:style w:type="table" w:styleId="TableGrid">
    <w:name w:val="Table Grid"/>
    <w:basedOn w:val="TableNormal"/>
    <w:uiPriority w:val="59"/>
    <w:rsid w:val="00601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3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l/liquidit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f/forecasting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HODCOMMERCE</dc:creator>
  <cp:lastModifiedBy>HODCOMMERCE</cp:lastModifiedBy>
  <cp:revision>41</cp:revision>
  <dcterms:created xsi:type="dcterms:W3CDTF">2018-02-17T08:19:00Z</dcterms:created>
  <dcterms:modified xsi:type="dcterms:W3CDTF">2018-02-21T08:24:00Z</dcterms:modified>
</cp:coreProperties>
</file>